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92" w:rsidRDefault="00FD7992" w:rsidP="00FD7992">
      <w:pPr>
        <w:shd w:val="clear" w:color="auto" w:fill="FFFFFF"/>
        <w:rPr>
          <w:rFonts w:ascii="Calibri" w:eastAsia="Times New Roman" w:hAnsi="Calibri" w:cs="Calibri"/>
          <w:color w:val="000000"/>
        </w:rPr>
      </w:pPr>
    </w:p>
    <w:p w:rsidR="00FD7992" w:rsidRPr="00011735" w:rsidRDefault="00FD7992" w:rsidP="00FD7992">
      <w:pPr>
        <w:numPr>
          <w:ilvl w:val="0"/>
          <w:numId w:val="1"/>
        </w:numPr>
        <w:shd w:val="clear" w:color="auto" w:fill="FFFFFF"/>
        <w:rPr>
          <w:rStyle w:val="contentpasted0"/>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We have added extra mezzanines/platforms inside the production areas. These active working </w:t>
      </w:r>
      <w:r>
        <w:rPr>
          <w:rStyle w:val="contentpasted0"/>
          <w:rFonts w:ascii="Verdana" w:eastAsia="Times New Roman" w:hAnsi="Verdana" w:cs="Segoe UI"/>
          <w:color w:val="242424"/>
          <w:sz w:val="22"/>
          <w:szCs w:val="22"/>
        </w:rPr>
        <w:t>platforms gives additional </w:t>
      </w:r>
      <w:r>
        <w:rPr>
          <w:rStyle w:val="contentpasted0"/>
          <w:rFonts w:ascii="Verdana" w:eastAsia="Times New Roman" w:hAnsi="Verdana" w:cs="Segoe UI"/>
          <w:b/>
          <w:bCs/>
          <w:color w:val="242424"/>
          <w:sz w:val="22"/>
          <w:szCs w:val="22"/>
        </w:rPr>
        <w:t>451 m2 production area + 36 m2 of office</w:t>
      </w:r>
    </w:p>
    <w:p w:rsidR="00011735" w:rsidRDefault="00011735"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3,2 t Crane, built in premises, at the truck</w:t>
      </w:r>
      <w:bookmarkStart w:id="0" w:name="_GoBack"/>
      <w:bookmarkEnd w:id="0"/>
      <w:r>
        <w:rPr>
          <w:rStyle w:val="contentpasted0"/>
          <w:rFonts w:ascii="Verdana" w:eastAsia="Times New Roman" w:hAnsi="Verdana" w:cs="Segoe UI"/>
          <w:color w:val="242424"/>
          <w:sz w:val="22"/>
          <w:szCs w:val="22"/>
          <w:lang w:val="en-US"/>
        </w:rPr>
        <w:t xml:space="preserve"> loading gates.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2 truck loading ramps for very smooth flow of goods in and out – quite unusual for small/midsize production buildings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Very easy truck access to gates and ramps from the outside - full paved areas for trucks </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Very smooth, even, strong, and high-quality concrete production floors, very suitable for CNC machines and high production activity with driving equipment</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Excessive LED light coverage in all building (production and office areas)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Excessive electrical installation with high numbers of 400V outlets for machines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Main electrical board and CNC sub boards are designed and produced in Denmark and equipped with transient protections.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Full compressed air installation with tubing and outlets throughout the production area</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1"/>
          <w:rFonts w:ascii="Verdana" w:eastAsia="Times New Roman" w:hAnsi="Verdana" w:cs="Segoe UI"/>
          <w:color w:val="242424"/>
          <w:sz w:val="22"/>
          <w:szCs w:val="22"/>
        </w:rPr>
        <w:t>Full air condition coverage of the production areas. With the increasing hot summers, this investment has increased our productivity in hot periods considerably. The same equipment is used for heating (air-to-air heat pumps)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Heating of production is a hybrid system – oil for heating, and electricity for heating and cooling. This system has been a huge money saver for the last 1-1,5 years.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Ceiling fan systems in production for worker’s comfort, summer and winter</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The production areas in general are very ‘workers’ friendly – excessive daylight through skylights and floor to ceiling windows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High standard on WC, shower and changing rooms/facilities for both women and men in production.</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High standard cantina with fully equipped kitchens in cantina and offices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Outdoor summer terrace in connection to the cantina  </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Open, high ceilings and air-conditioned office areas of +200m2</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Very representative outside areas with light covered parking areas, nice office facades, green garden etc..</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Full gated area with automatic gates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Alarm on all buildings and offices</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Fire alarm</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All outside doors with security access card/chip</w:t>
      </w:r>
    </w:p>
    <w:p w:rsidR="00FD7992" w:rsidRDefault="00FD7992" w:rsidP="00FD7992">
      <w:pPr>
        <w:numPr>
          <w:ilvl w:val="0"/>
          <w:numId w:val="1"/>
        </w:numPr>
        <w:shd w:val="clear" w:color="auto" w:fill="FFFFFF"/>
        <w:rPr>
          <w:rFonts w:ascii="Verdana" w:eastAsia="Times New Roman" w:hAnsi="Verdana" w:cs="Segoe UI"/>
          <w:color w:val="242424"/>
          <w:sz w:val="22"/>
          <w:szCs w:val="22"/>
        </w:rPr>
      </w:pPr>
      <w:r>
        <w:rPr>
          <w:rStyle w:val="contentpasted0"/>
          <w:rFonts w:ascii="Verdana" w:eastAsia="Times New Roman" w:hAnsi="Verdana" w:cs="Segoe UI"/>
          <w:color w:val="242424"/>
          <w:sz w:val="22"/>
          <w:szCs w:val="22"/>
          <w:lang w:val="en-US"/>
        </w:rPr>
        <w:t>(An almost ready sketch project for an expansion of 7.000m2 could also follow).</w:t>
      </w:r>
    </w:p>
    <w:p w:rsidR="00FD7992" w:rsidRDefault="00FD7992" w:rsidP="00FD7992">
      <w:pPr>
        <w:shd w:val="clear" w:color="auto" w:fill="FFFFFF"/>
        <w:rPr>
          <w:rFonts w:ascii="Calibri" w:eastAsia="Times New Roman" w:hAnsi="Calibri" w:cs="Calibri"/>
          <w:color w:val="000000"/>
        </w:rPr>
      </w:pPr>
    </w:p>
    <w:p w:rsidR="00210394" w:rsidRDefault="00210394"/>
    <w:sectPr w:rsidR="002103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3A6266"/>
    <w:multiLevelType w:val="multilevel"/>
    <w:tmpl w:val="7E1C8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92"/>
    <w:rsid w:val="00011735"/>
    <w:rsid w:val="00210394"/>
    <w:rsid w:val="00FD7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A67C9-5E36-463B-A102-9714F570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92"/>
    <w:pPr>
      <w:spacing w:after="0" w:line="240" w:lineRule="auto"/>
    </w:pPr>
    <w:rPr>
      <w:rFonts w:ascii="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FD7992"/>
  </w:style>
  <w:style w:type="character" w:customStyle="1" w:styleId="contentpasted0">
    <w:name w:val="contentpasted0"/>
    <w:basedOn w:val="DefaultParagraphFont"/>
    <w:rsid w:val="00FD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1368</Words>
  <Characters>781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2023-03-14T09:22:00Z</dcterms:created>
  <dcterms:modified xsi:type="dcterms:W3CDTF">2023-03-28T12:43:00Z</dcterms:modified>
</cp:coreProperties>
</file>