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bookmarkStart w:id="0" w:name="_GoBack"/>
      <w:bookmarkEnd w:id="0"/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1</w:t>
      </w:r>
      <w:r w:rsidR="00691C36">
        <w:rPr>
          <w:rFonts w:ascii="Times New Roman" w:eastAsia="Times New Roman" w:hAnsi="Times New Roman"/>
          <w:sz w:val="28"/>
          <w:szCs w:val="24"/>
          <w:lang w:eastAsia="lv-LV"/>
        </w:rPr>
        <w:t>. p</w:t>
      </w: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ielikums</w:t>
      </w:r>
    </w:p>
    <w:p w:rsidR="009F4940" w:rsidRPr="00691C36" w:rsidRDefault="009F4940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Ministru kabineta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2014. gada  </w:t>
      </w:r>
      <w:r w:rsidR="00142767" w:rsidRPr="00142767">
        <w:rPr>
          <w:rFonts w:ascii="Times New Roman" w:eastAsia="Times New Roman" w:hAnsi="Times New Roman"/>
          <w:sz w:val="28"/>
          <w:szCs w:val="24"/>
          <w:lang w:eastAsia="lv-LV"/>
        </w:rPr>
        <w:t>16. decembra</w:t>
      </w:r>
    </w:p>
    <w:p w:rsidR="00691C36" w:rsidRPr="00691C36" w:rsidRDefault="00691C36" w:rsidP="00691C3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lv-LV"/>
        </w:rPr>
      </w:pPr>
      <w:r w:rsidRPr="00691C36">
        <w:rPr>
          <w:rFonts w:ascii="Times New Roman" w:eastAsia="Times New Roman" w:hAnsi="Times New Roman"/>
          <w:sz w:val="28"/>
          <w:szCs w:val="24"/>
          <w:lang w:eastAsia="lv-LV"/>
        </w:rPr>
        <w:t>noteikumiem Nr. </w:t>
      </w:r>
      <w:r w:rsidR="00142767">
        <w:rPr>
          <w:rFonts w:ascii="Times New Roman" w:eastAsia="Times New Roman" w:hAnsi="Times New Roman"/>
          <w:sz w:val="28"/>
          <w:szCs w:val="24"/>
          <w:lang w:eastAsia="lv-LV"/>
        </w:rPr>
        <w:t>776</w:t>
      </w:r>
    </w:p>
    <w:p w:rsidR="009F4940" w:rsidRPr="00136467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Pr="00691C36" w:rsidRDefault="009F4940" w:rsidP="00691C3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t>Deklarācija par komercsabiedrības atbilstību mazajai (sīkajai) vai</w:t>
      </w:r>
      <w:r w:rsidRPr="00691C36">
        <w:rPr>
          <w:rFonts w:ascii="Times New Roman" w:eastAsia="Times New Roman" w:hAnsi="Times New Roman"/>
          <w:b/>
          <w:bCs/>
          <w:sz w:val="28"/>
          <w:szCs w:val="28"/>
          <w:lang w:eastAsia="lv-LV"/>
        </w:rPr>
        <w:br/>
        <w:t>vidējai komercsabiedrībai</w:t>
      </w:r>
    </w:p>
    <w:p w:rsidR="009F4940" w:rsidRPr="00136467" w:rsidRDefault="009F4940" w:rsidP="00691C3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lv-LV"/>
        </w:rPr>
      </w:pPr>
      <w:r w:rsidRPr="00136467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 Komercsabiedrības identifikācija</w:t>
      </w:r>
    </w:p>
    <w:p w:rsidR="00F04A55" w:rsidRPr="009341D3" w:rsidRDefault="00F04A5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769"/>
      </w:tblGrid>
      <w:tr w:rsidR="00F04A55" w:rsidTr="00F04A55">
        <w:tc>
          <w:tcPr>
            <w:tcW w:w="2518" w:type="dxa"/>
          </w:tcPr>
          <w:p w:rsidR="00F04A55" w:rsidRDefault="00F04A55" w:rsidP="00F04A55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uzvārds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vai nosaukums</w:t>
            </w:r>
          </w:p>
        </w:tc>
        <w:tc>
          <w:tcPr>
            <w:tcW w:w="6769" w:type="dxa"/>
            <w:tcBorders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 adrese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Reģistrācijas numurs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6769" w:type="dxa"/>
            <w:tcBorders>
              <w:top w:val="single" w:sz="4" w:space="0" w:color="auto"/>
              <w:bottom w:val="single" w:sz="4" w:space="0" w:color="auto"/>
            </w:tcBorders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4A55" w:rsidTr="00F04A55">
        <w:tc>
          <w:tcPr>
            <w:tcW w:w="2518" w:type="dxa"/>
          </w:tcPr>
          <w:p w:rsidR="00F04A55" w:rsidRDefault="00F04A55" w:rsidP="00691C36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6769" w:type="dxa"/>
            <w:tcBorders>
              <w:top w:val="single" w:sz="4" w:space="0" w:color="auto"/>
            </w:tcBorders>
          </w:tcPr>
          <w:p w:rsidR="00F04A55" w:rsidRDefault="00F04A55" w:rsidP="00F04A5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F04A55" w:rsidRDefault="00F04A55" w:rsidP="00691C3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2. Komercsabiedrības tips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9"/>
        <w:gridCol w:w="5788"/>
      </w:tblGrid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9" name="Picture 9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Autonoma komercsabiedrība</w:t>
            </w:r>
          </w:p>
        </w:tc>
        <w:tc>
          <w:tcPr>
            <w:tcW w:w="5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Nepieciešamos datus iegūst tikai no 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iesniedzējkomercsabiedrības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gada pārskatiem. Aizpilda tikai deklarāciju (bez pielikuma)</w:t>
            </w:r>
          </w:p>
        </w:tc>
      </w:tr>
      <w:tr w:rsidR="009F4940" w:rsidRPr="00687AD7" w:rsidTr="00691C36"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8" name="Picture 8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Partnerkomercsabiedrība</w:t>
            </w:r>
            <w:proofErr w:type="spellEnd"/>
          </w:p>
        </w:tc>
        <w:tc>
          <w:tcPr>
            <w:tcW w:w="5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Aizpilda pielikumu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(ja nepieciešams, aizpilda arī papildlapas), tad aizpilda deklarāciju, aprēķinu rezultātus norādot tabulā</w:t>
            </w: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7" name="Picture 7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 Saistīta komercsabiedrība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1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Atbilstoši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Ministru kabineta 20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ada 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16.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F04A55">
        <w:rPr>
          <w:rFonts w:ascii="Times New Roman" w:eastAsia="Times New Roman" w:hAnsi="Times New Roman"/>
          <w:sz w:val="24"/>
          <w:szCs w:val="24"/>
          <w:lang w:eastAsia="lv-LV"/>
        </w:rPr>
        <w:t>decembra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noteikumu Nr.</w:t>
      </w:r>
      <w:r w:rsidR="00136467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37008">
        <w:rPr>
          <w:rFonts w:ascii="Times New Roman" w:eastAsia="Times New Roman" w:hAnsi="Times New Roman"/>
          <w:sz w:val="24"/>
          <w:szCs w:val="24"/>
          <w:lang w:eastAsia="lv-LV"/>
        </w:rPr>
        <w:t>776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="0087431E">
        <w:rPr>
          <w:rFonts w:ascii="Times New Roman" w:eastAsia="Times New Roman" w:hAnsi="Times New Roman"/>
          <w:sz w:val="24"/>
          <w:szCs w:val="24"/>
          <w:lang w:eastAsia="lv-LV"/>
        </w:rPr>
        <w:t>Kārtība</w:t>
      </w:r>
      <w:r w:rsidRPr="009F4940">
        <w:rPr>
          <w:rFonts w:ascii="Times New Roman" w:eastAsia="Times New Roman" w:hAnsi="Times New Roman"/>
          <w:sz w:val="24"/>
          <w:szCs w:val="24"/>
          <w:lang w:eastAsia="lv-LV"/>
        </w:rPr>
        <w:t>, kādā komercsabiedrības deklarē savu atbilstību mazās (sīkās) un vidējās komercsabiedrības statusam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ielikumam.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Komercsabiedrības kategorijas noteikšanai izmantojamie dati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523"/>
        <w:gridCol w:w="2850"/>
      </w:tblGrid>
      <w:tr w:rsidR="009F4940" w:rsidRPr="00687AD7" w:rsidTr="00691C36">
        <w:tc>
          <w:tcPr>
            <w:tcW w:w="907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Pēdējais pārskata gads</w:t>
            </w:r>
            <w:r w:rsidR="00F04A55" w:rsidRPr="00F04A5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</w:t>
            </w:r>
            <w:r w:rsidRPr="009341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lv-LV"/>
              </w:rPr>
              <w:t>ierakstīt gadu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F04A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Vidējais darbinieku skaits (gadā)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apgrozījums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Gada bilances kopsumma (</w:t>
            </w:r>
            <w:r w:rsidR="0037607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EUR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F4940" w:rsidRPr="00687AD7" w:rsidTr="00F04A55"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F04A55" w:rsidRPr="00F04A5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2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Visiem datiem jāattiecas uz pēdējo apstiprināto pārskata periodu, un tie jāaprēķina pēc visa gada rādītājiem.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 iegūti, izmantojot datus pārskata slēgšanas dienā. Apgrozījuma summu aprēķina bez pievienotā</w:t>
      </w:r>
      <w:r w:rsidR="00625AB5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vērtības nodokļa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(PVN) un citiem netiešiem nodokļiem.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Jaunizveidotām komercsabiedrībām, kurām vēl nav apstiprinātu pārskatu, iesniedzamos datus aprēķina pēc ticamiem rādītājiem, pamatojoties uz </w:t>
      </w:r>
      <w:r w:rsidR="009A108B">
        <w:rPr>
          <w:rFonts w:ascii="Times New Roman" w:eastAsia="Times New Roman" w:hAnsi="Times New Roman"/>
          <w:sz w:val="24"/>
          <w:szCs w:val="24"/>
          <w:lang w:eastAsia="lv-LV"/>
        </w:rPr>
        <w:t>aktuālā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finanšu gada datiem.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0B7C65" w:rsidRDefault="000B7C65">
      <w:pP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 w:type="page"/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lastRenderedPageBreak/>
        <w:t>4. Skaidrojumi par deklarācijas aizpildīšanas īpašajiem gadījumiem</w:t>
      </w:r>
      <w:r w:rsidR="000B7C65" w:rsidRPr="000B7C65">
        <w:rPr>
          <w:rFonts w:ascii="Times New Roman" w:eastAsia="Times New Roman" w:hAnsi="Times New Roman"/>
          <w:bCs/>
          <w:sz w:val="24"/>
          <w:szCs w:val="24"/>
          <w:vertAlign w:val="superscript"/>
          <w:lang w:eastAsia="lv-LV"/>
        </w:rPr>
        <w:t>3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F4940" w:rsidRPr="00687AD7" w:rsidTr="00691C36">
        <w:tc>
          <w:tcPr>
            <w:tcW w:w="9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Piezīme.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3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Aizpilda, ja tiek piemēroti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Eiropas Komisijas 2014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g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ada 17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j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ūnija Regulas (ES) Nr. 651/2014, ar ko noteikt</w:t>
      </w:r>
      <w:r w:rsidR="009D1EE7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s atbalsta kategorijas atzīst par  saderīgām ar iekšējo tirgu, piemērojot Līguma 107.</w:t>
      </w:r>
      <w:r w:rsidR="00D72E6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un 108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="00395704" w:rsidRPr="00395704">
        <w:rPr>
          <w:rFonts w:ascii="Times New Roman" w:eastAsia="Times New Roman" w:hAnsi="Times New Roman"/>
          <w:sz w:val="24"/>
          <w:szCs w:val="24"/>
          <w:lang w:eastAsia="lv-LV"/>
        </w:rPr>
        <w:t>antu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(turpmāk – Komisijas regula Nr.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>651/2014)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="00395704">
        <w:rPr>
          <w:rFonts w:ascii="Times New Roman" w:eastAsia="Times New Roman" w:hAnsi="Times New Roman"/>
          <w:sz w:val="24"/>
          <w:szCs w:val="24"/>
          <w:lang w:eastAsia="lv-LV"/>
        </w:rPr>
        <w:t xml:space="preserve"> I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pielikuma</w:t>
      </w: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anta 2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5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. p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unktā minētās komercsabiedrības, kā arī citos gadījumos, ja tas nepieciešams.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 </w:t>
      </w:r>
    </w:p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5. Komercsabiedrības kategorija 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(vajadzīgo atzīmēt ar X)</w:t>
      </w:r>
    </w:p>
    <w:p w:rsidR="000B7C65" w:rsidRPr="009341D3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862"/>
      </w:tblGrid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6" name="Picture 6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Sīkā (</w:t>
            </w:r>
            <w:proofErr w:type="spellStart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mikrokomercsabiedrība</w:t>
            </w:r>
            <w:proofErr w:type="spellEnd"/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58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 Atbilstoši Komisijas 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regulas Nr.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 w:rsidR="00395704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651/2014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 pielikuma 2</w:t>
            </w:r>
            <w:r w:rsidR="00691C3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 p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antam</w:t>
            </w:r>
          </w:p>
        </w:tc>
      </w:tr>
      <w:tr w:rsidR="009F4940" w:rsidRPr="00687AD7" w:rsidTr="00691C36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5" name="Picture 5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Mazā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4" name="Picture 4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Vidējā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9F4940" w:rsidRPr="00687AD7" w:rsidTr="00691C3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3" name="Picture 3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Lielā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Neatbilst nevienam no iepriekš minētajiem variantiem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540"/>
        <w:gridCol w:w="4860"/>
      </w:tblGrid>
      <w:tr w:rsidR="009F4940" w:rsidRPr="00687AD7" w:rsidTr="00691C36">
        <w:tc>
          <w:tcPr>
            <w:tcW w:w="3600" w:type="dxa"/>
          </w:tcPr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Svarīgi!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salīdzinājumā ar iepriekšējo pārskata periodu ir notikušas datu izmaiņas, kuru dēļ ir mainījusies komercsabiedrības kategorija</w:t>
            </w:r>
          </w:p>
        </w:tc>
        <w:tc>
          <w:tcPr>
            <w:tcW w:w="54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  <w:tc>
          <w:tcPr>
            <w:tcW w:w="4860" w:type="dxa"/>
          </w:tcPr>
          <w:p w:rsidR="009F4940" w:rsidRPr="009341D3" w:rsidRDefault="009F4940" w:rsidP="00691C3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2" name="Picture 2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Nē</w:t>
            </w:r>
          </w:p>
          <w:p w:rsidR="009F4940" w:rsidRPr="009341D3" w:rsidRDefault="009F4940" w:rsidP="00691C3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16840" cy="131445"/>
                  <wp:effectExtent l="0" t="0" r="0" b="1905"/>
                  <wp:docPr id="1" name="Picture 1" descr="C:\Documents and Settings\Larisa.Valte\Local Settings\Temp\NaisView\I00371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Larisa.Valte\Local Settings\Temp\NaisView\I00371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72E6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 </w:t>
            </w:r>
            <w:r w:rsidRPr="009341D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Jā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(šādā gadījumā aizpilda un pievieno deklarāciju par iepriekšējo pārskata periodu)</w:t>
            </w:r>
          </w:p>
        </w:tc>
      </w:tr>
    </w:tbl>
    <w:p w:rsidR="009F4940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052"/>
      </w:tblGrid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C6E22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Persona, kurai ir pārstāvības tiesības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B7C65" w:rsidTr="000B7C65">
        <w:tc>
          <w:tcPr>
            <w:tcW w:w="2235" w:type="dxa"/>
          </w:tcPr>
          <w:p w:rsidR="000B7C65" w:rsidRDefault="000B7C65" w:rsidP="00691C36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052" w:type="dxa"/>
            <w:tcBorders>
              <w:top w:val="single" w:sz="4" w:space="0" w:color="auto"/>
            </w:tcBorders>
          </w:tcPr>
          <w:p w:rsidR="000B7C65" w:rsidRDefault="000B7C65" w:rsidP="000B7C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(amats, vārds un uzvārds)</w:t>
            </w:r>
          </w:p>
        </w:tc>
      </w:tr>
    </w:tbl>
    <w:p w:rsidR="000B7C65" w:rsidRDefault="000B7C65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Apliecinu deklarācijā un tās pielikumos sniegto ziņu pareizību.</w:t>
      </w:r>
    </w:p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</w:tblGrid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691C36">
            <w:pPr>
              <w:pBdr>
                <w:bottom w:val="single" w:sz="8" w:space="0" w:color="000000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 </w:t>
            </w:r>
          </w:p>
        </w:tc>
      </w:tr>
      <w:tr w:rsidR="009F4940" w:rsidRPr="00687AD7" w:rsidTr="000B7C65">
        <w:trPr>
          <w:jc w:val="center"/>
        </w:trPr>
        <w:tc>
          <w:tcPr>
            <w:tcW w:w="4747" w:type="dxa"/>
            <w:vAlign w:val="center"/>
          </w:tcPr>
          <w:p w:rsidR="009F4940" w:rsidRPr="009341D3" w:rsidRDefault="009F4940" w:rsidP="000B7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(parakstīšanas datums un laiks</w:t>
            </w:r>
            <w:r w:rsidR="000B7C65" w:rsidRPr="000B7C65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lv-LV"/>
              </w:rPr>
              <w:t>4</w:t>
            </w:r>
            <w:r w:rsidRPr="009341D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:rsidR="009F4940" w:rsidRPr="009341D3" w:rsidRDefault="009F4940" w:rsidP="00691C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Piezīme.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B7C65" w:rsidRPr="000B7C65">
        <w:rPr>
          <w:rFonts w:ascii="Times New Roman" w:eastAsia="Times New Roman" w:hAnsi="Times New Roman"/>
          <w:sz w:val="24"/>
          <w:szCs w:val="24"/>
          <w:vertAlign w:val="superscript"/>
          <w:lang w:eastAsia="lv-LV"/>
        </w:rPr>
        <w:t>4</w:t>
      </w:r>
      <w:r w:rsidR="000B7C65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Rekvizītus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un 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parakstīšanas datums un laiks</w:t>
      </w:r>
      <w:r w:rsidR="00691C36">
        <w:rPr>
          <w:rFonts w:ascii="Times New Roman" w:eastAsia="Times New Roman" w:hAnsi="Times New Roman"/>
          <w:sz w:val="24"/>
          <w:szCs w:val="24"/>
          <w:lang w:eastAsia="lv-LV"/>
        </w:rPr>
        <w:t>"</w:t>
      </w: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 xml:space="preserve"> neaizpilda, ja deklarācija sagatavota atbilstoši normatīvajiem aktiem par elektronisko dokumentu noformēšanu.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9341D3">
        <w:rPr>
          <w:rFonts w:ascii="Times New Roman" w:eastAsia="Times New Roman" w:hAnsi="Times New Roman"/>
          <w:sz w:val="24"/>
          <w:szCs w:val="24"/>
          <w:lang w:eastAsia="lv-LV"/>
        </w:rPr>
        <w:t> </w:t>
      </w:r>
    </w:p>
    <w:p w:rsidR="009F4940" w:rsidRPr="000B7C65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  <w:r w:rsidRPr="000B7C65">
        <w:rPr>
          <w:rFonts w:ascii="Times New Roman" w:eastAsia="Times New Roman" w:hAnsi="Times New Roman"/>
          <w:sz w:val="28"/>
          <w:szCs w:val="28"/>
          <w:lang w:eastAsia="lv-LV"/>
        </w:rPr>
        <w:t> </w:t>
      </w:r>
    </w:p>
    <w:p w:rsidR="00691C36" w:rsidRPr="000B7C65" w:rsidRDefault="00691C36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8"/>
          <w:szCs w:val="28"/>
          <w:lang w:eastAsia="lv-LV"/>
        </w:rPr>
      </w:pPr>
    </w:p>
    <w:p w:rsidR="00691C36" w:rsidRPr="00691C36" w:rsidRDefault="00691C36" w:rsidP="00571CD4">
      <w:pPr>
        <w:tabs>
          <w:tab w:val="left" w:pos="6237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691C36">
        <w:rPr>
          <w:rFonts w:ascii="Times New Roman" w:hAnsi="Times New Roman"/>
          <w:sz w:val="28"/>
          <w:szCs w:val="28"/>
        </w:rPr>
        <w:t>Ekonomikas ministre</w:t>
      </w:r>
      <w:r w:rsidRPr="00691C36">
        <w:rPr>
          <w:rFonts w:ascii="Times New Roman" w:hAnsi="Times New Roman"/>
          <w:sz w:val="28"/>
          <w:szCs w:val="28"/>
        </w:rPr>
        <w:tab/>
        <w:t>Dana Reizniece-Ozola</w:t>
      </w:r>
    </w:p>
    <w:p w:rsidR="009F4940" w:rsidRPr="009341D3" w:rsidRDefault="009F4940" w:rsidP="00691C36">
      <w:pPr>
        <w:spacing w:after="0" w:line="240" w:lineRule="auto"/>
        <w:ind w:firstLine="50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F4940" w:rsidRDefault="009F4940" w:rsidP="00691C36">
      <w:pPr>
        <w:spacing w:after="0" w:line="240" w:lineRule="auto"/>
      </w:pPr>
    </w:p>
    <w:sectPr w:rsidR="009F4940" w:rsidSect="00691C36"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312" w:rsidRDefault="00F85312" w:rsidP="00395704">
      <w:pPr>
        <w:spacing w:after="0" w:line="240" w:lineRule="auto"/>
      </w:pPr>
      <w:r>
        <w:separator/>
      </w:r>
    </w:p>
  </w:endnote>
  <w:endnote w:type="continuationSeparator" w:id="0">
    <w:p w:rsidR="00F85312" w:rsidRDefault="00F85312" w:rsidP="00395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C36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09D" w:rsidRPr="00691C36" w:rsidRDefault="00691C36" w:rsidP="00691C36">
    <w:pPr>
      <w:tabs>
        <w:tab w:val="left" w:pos="6237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 w:rsidRPr="00691C36">
      <w:rPr>
        <w:rFonts w:ascii="Times New Roman" w:hAnsi="Times New Roman"/>
        <w:sz w:val="16"/>
        <w:szCs w:val="16"/>
      </w:rPr>
      <w:t>N2920_4</w:t>
    </w:r>
    <w:r>
      <w:rPr>
        <w:rFonts w:ascii="Times New Roman" w:hAnsi="Times New Roman"/>
        <w:sz w:val="16"/>
        <w:szCs w:val="16"/>
      </w:rPr>
      <w:t>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312" w:rsidRDefault="00F85312" w:rsidP="00395704">
      <w:pPr>
        <w:spacing w:after="0" w:line="240" w:lineRule="auto"/>
      </w:pPr>
      <w:r>
        <w:separator/>
      </w:r>
    </w:p>
  </w:footnote>
  <w:footnote w:type="continuationSeparator" w:id="0">
    <w:p w:rsidR="00F85312" w:rsidRDefault="00F85312" w:rsidP="00395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128346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209D" w:rsidRDefault="005816E5">
        <w:pPr>
          <w:pStyle w:val="Header"/>
          <w:jc w:val="center"/>
        </w:pPr>
        <w:r w:rsidRPr="00EA209D">
          <w:rPr>
            <w:rFonts w:ascii="Times New Roman" w:hAnsi="Times New Roman"/>
          </w:rPr>
          <w:fldChar w:fldCharType="begin"/>
        </w:r>
        <w:r w:rsidR="00EA209D" w:rsidRPr="00EA209D">
          <w:rPr>
            <w:rFonts w:ascii="Times New Roman" w:hAnsi="Times New Roman"/>
          </w:rPr>
          <w:instrText xml:space="preserve"> PAGE   \* MERGEFORMAT </w:instrText>
        </w:r>
        <w:r w:rsidRPr="00EA209D">
          <w:rPr>
            <w:rFonts w:ascii="Times New Roman" w:hAnsi="Times New Roman"/>
          </w:rPr>
          <w:fldChar w:fldCharType="separate"/>
        </w:r>
        <w:r w:rsidR="00D2592F">
          <w:rPr>
            <w:rFonts w:ascii="Times New Roman" w:hAnsi="Times New Roman"/>
            <w:noProof/>
          </w:rPr>
          <w:t>2</w:t>
        </w:r>
        <w:r w:rsidRPr="00EA209D">
          <w:rPr>
            <w:rFonts w:ascii="Times New Roman" w:hAnsi="Times New Roman"/>
            <w:noProof/>
          </w:rPr>
          <w:fldChar w:fldCharType="end"/>
        </w:r>
      </w:p>
    </w:sdtContent>
  </w:sdt>
  <w:p w:rsidR="00EA209D" w:rsidRDefault="00EA2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40"/>
    <w:rsid w:val="000B7C65"/>
    <w:rsid w:val="00130AFE"/>
    <w:rsid w:val="00136467"/>
    <w:rsid w:val="00142767"/>
    <w:rsid w:val="001B0B15"/>
    <w:rsid w:val="00230E54"/>
    <w:rsid w:val="0037607F"/>
    <w:rsid w:val="00395704"/>
    <w:rsid w:val="0046097E"/>
    <w:rsid w:val="00465AEB"/>
    <w:rsid w:val="00471930"/>
    <w:rsid w:val="005043FA"/>
    <w:rsid w:val="005816E5"/>
    <w:rsid w:val="00625AB5"/>
    <w:rsid w:val="00637008"/>
    <w:rsid w:val="00691C36"/>
    <w:rsid w:val="0087431E"/>
    <w:rsid w:val="009A108B"/>
    <w:rsid w:val="009C6E22"/>
    <w:rsid w:val="009D1EE7"/>
    <w:rsid w:val="009F4940"/>
    <w:rsid w:val="00A20522"/>
    <w:rsid w:val="00AF5C68"/>
    <w:rsid w:val="00CC5B9B"/>
    <w:rsid w:val="00D2592F"/>
    <w:rsid w:val="00D72E66"/>
    <w:rsid w:val="00D74FB9"/>
    <w:rsid w:val="00E51A32"/>
    <w:rsid w:val="00EA209D"/>
    <w:rsid w:val="00F04A55"/>
    <w:rsid w:val="00F43F92"/>
    <w:rsid w:val="00F85312"/>
    <w:rsid w:val="00FB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C9EE77-AB50-46AE-9811-59DA1D7D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9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94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957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57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570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5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5704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70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957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70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F04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04A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1898</Words>
  <Characters>1083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1.pielikums Ministru kabineta noteikumu projektam "Kārtība, kādā komercsabiedrības deklarē savu atbilstību mazās (sīkās0 un vidējās komercsabiedrības statusam "</vt:lpstr>
    </vt:vector>
  </TitlesOfParts>
  <Company/>
  <LinksUpToDate>false</LinksUpToDate>
  <CharactersWithSpaces>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1.pielikums Ministru kabineta noteikumu projektam "Kārtība, kādā komercsabiedrības deklarē savu atbilstību mazās (sīkās0 un vidējās komercsabiedrības statusam "</dc:title>
  <dc:subject>Noteikumu projekts</dc:subject>
  <dc:creator>Ilze Kozlovska</dc:creator>
  <dc:description>67013219, Ilze.Kozlovska@em.gov.lv</dc:description>
  <cp:lastModifiedBy>Līga Brikmane</cp:lastModifiedBy>
  <cp:revision>2</cp:revision>
  <cp:lastPrinted>2014-12-22T12:38:00Z</cp:lastPrinted>
  <dcterms:created xsi:type="dcterms:W3CDTF">2018-10-29T07:04:00Z</dcterms:created>
  <dcterms:modified xsi:type="dcterms:W3CDTF">2018-10-29T07:04:00Z</dcterms:modified>
</cp:coreProperties>
</file>